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b/>
          <w:bCs/>
          <w:sz w:val="36"/>
          <w:szCs w:val="36"/>
          <w:rtl/>
          <w:lang w:bidi="ar-EG"/>
        </w:rPr>
      </w:pPr>
    </w:p>
    <w:p w:rsidR="00A24E31" w:rsidRPr="00E654E6" w:rsidRDefault="00A24E31" w:rsidP="00A24E31">
      <w:pPr>
        <w:autoSpaceDE w:val="0"/>
        <w:autoSpaceDN w:val="0"/>
        <w:bidi/>
        <w:adjustRightInd w:val="0"/>
        <w:spacing w:after="0" w:line="240" w:lineRule="auto"/>
        <w:jc w:val="center"/>
        <w:rPr>
          <w:rFonts w:ascii="Times New Roman" w:hAnsi="Times New Roman" w:cs="Simplified Arabic"/>
          <w:b/>
          <w:bCs/>
          <w:sz w:val="36"/>
          <w:szCs w:val="36"/>
          <w:rtl/>
        </w:rPr>
      </w:pPr>
    </w:p>
    <w:p w:rsidR="00A24E31" w:rsidRPr="002E1B03" w:rsidRDefault="00A24E31" w:rsidP="00A24E31">
      <w:pPr>
        <w:autoSpaceDE w:val="0"/>
        <w:autoSpaceDN w:val="0"/>
        <w:bidi/>
        <w:adjustRightInd w:val="0"/>
        <w:spacing w:after="0" w:line="240" w:lineRule="auto"/>
        <w:jc w:val="center"/>
        <w:rPr>
          <w:rFonts w:ascii="Times New Roman" w:hAnsi="Times New Roman" w:cs="Simplified Arabic"/>
          <w:b/>
          <w:bCs/>
          <w:sz w:val="40"/>
          <w:szCs w:val="40"/>
          <w:rtl/>
        </w:rPr>
      </w:pPr>
    </w:p>
    <w:p w:rsidR="00A24E31" w:rsidRPr="002E1B03" w:rsidRDefault="00A24E31" w:rsidP="00A24E31">
      <w:pPr>
        <w:autoSpaceDE w:val="0"/>
        <w:autoSpaceDN w:val="0"/>
        <w:bidi/>
        <w:adjustRightInd w:val="0"/>
        <w:spacing w:after="0" w:line="240" w:lineRule="auto"/>
        <w:jc w:val="center"/>
        <w:rPr>
          <w:rFonts w:ascii="Times New Roman" w:hAnsi="Times New Roman" w:cs="Simplified Arabic"/>
          <w:b/>
          <w:bCs/>
          <w:sz w:val="40"/>
          <w:szCs w:val="40"/>
          <w:rtl/>
        </w:rPr>
      </w:pPr>
      <w:r w:rsidRPr="002E1B03">
        <w:rPr>
          <w:rFonts w:ascii="Times New Roman" w:hAnsi="Times New Roman" w:cs="Simplified Arabic" w:hint="cs"/>
          <w:b/>
          <w:bCs/>
          <w:sz w:val="40"/>
          <w:szCs w:val="40"/>
          <w:rtl/>
        </w:rPr>
        <w:t xml:space="preserve">التفاعل بين مستويات </w:t>
      </w:r>
      <w:r w:rsidRPr="002E1B03">
        <w:rPr>
          <w:rFonts w:ascii="Times New Roman" w:hAnsi="Times New Roman" w:cs="Simplified Arabic"/>
          <w:b/>
          <w:bCs/>
          <w:sz w:val="40"/>
          <w:szCs w:val="40"/>
          <w:rtl/>
        </w:rPr>
        <w:t>كثافة التلميحات البصرية</w:t>
      </w:r>
      <w:r w:rsidRPr="002E1B03">
        <w:rPr>
          <w:rFonts w:ascii="Times New Roman" w:hAnsi="Times New Roman" w:cs="Simplified Arabic" w:hint="cs"/>
          <w:b/>
          <w:bCs/>
          <w:sz w:val="40"/>
          <w:szCs w:val="40"/>
          <w:rtl/>
        </w:rPr>
        <w:t xml:space="preserve"> (منخفضة، متوسطة، مرتفعة) بالخرائط الذهنية في بيئة تعلم إلكترونية ومستوى السعة العقلية (منخفضة، مرتفعة) وأثره</w:t>
      </w:r>
      <w:r w:rsidRPr="002E1B03">
        <w:rPr>
          <w:rFonts w:ascii="Times New Roman" w:hAnsi="Times New Roman" w:cs="Simplified Arabic"/>
          <w:b/>
          <w:bCs/>
          <w:sz w:val="40"/>
          <w:szCs w:val="40"/>
          <w:rtl/>
        </w:rPr>
        <w:t xml:space="preserve"> </w:t>
      </w:r>
      <w:r w:rsidRPr="002E1B03">
        <w:rPr>
          <w:rFonts w:ascii="Times New Roman" w:hAnsi="Times New Roman" w:cs="Simplified Arabic" w:hint="cs"/>
          <w:b/>
          <w:bCs/>
          <w:sz w:val="40"/>
          <w:szCs w:val="40"/>
          <w:rtl/>
        </w:rPr>
        <w:t>على تنمية  مهارات البرمجة لدى تلميذات الصف الأول الإعدادي.</w:t>
      </w:r>
    </w:p>
    <w:p w:rsidR="00A24E31" w:rsidRPr="00E654E6" w:rsidRDefault="00A24E31" w:rsidP="00A24E31">
      <w:pPr>
        <w:autoSpaceDE w:val="0"/>
        <w:autoSpaceDN w:val="0"/>
        <w:bidi/>
        <w:adjustRightInd w:val="0"/>
        <w:spacing w:after="0" w:line="240" w:lineRule="auto"/>
        <w:jc w:val="center"/>
        <w:rPr>
          <w:rFonts w:ascii="Times New Roman" w:hAnsi="Times New Roman" w:cs="Simplified Arabic"/>
          <w:b/>
          <w:bCs/>
          <w:sz w:val="36"/>
          <w:szCs w:val="36"/>
          <w:rtl/>
        </w:rPr>
      </w:pPr>
    </w:p>
    <w:p w:rsidR="00A24E31" w:rsidRPr="00E654E6" w:rsidRDefault="00A24E31" w:rsidP="00A24E31">
      <w:pPr>
        <w:bidi/>
        <w:spacing w:after="0" w:line="240" w:lineRule="auto"/>
        <w:jc w:val="center"/>
        <w:rPr>
          <w:rFonts w:ascii="Times New Roman" w:hAnsi="Times New Roman" w:cs="Sultan bold"/>
          <w:b/>
          <w:bCs/>
          <w:sz w:val="40"/>
          <w:szCs w:val="40"/>
          <w:rtl/>
          <w:lang w:bidi="ar-EG"/>
        </w:rPr>
      </w:pPr>
    </w:p>
    <w:p w:rsidR="00A24E31" w:rsidRPr="00E654E6" w:rsidRDefault="00A24E31" w:rsidP="00A24E31">
      <w:pPr>
        <w:bidi/>
        <w:spacing w:after="0" w:line="240" w:lineRule="auto"/>
        <w:jc w:val="center"/>
        <w:rPr>
          <w:rFonts w:ascii="Times New Roman" w:hAnsi="Times New Roman" w:cs="Sultan bold"/>
          <w:b/>
          <w:bCs/>
          <w:sz w:val="40"/>
          <w:szCs w:val="40"/>
          <w:rtl/>
          <w:lang w:bidi="ar-EG"/>
        </w:rPr>
      </w:pPr>
    </w:p>
    <w:p w:rsidR="00A24E31" w:rsidRPr="00E654E6" w:rsidRDefault="00A24E31" w:rsidP="00A24E31">
      <w:pPr>
        <w:bidi/>
        <w:spacing w:after="0" w:line="240" w:lineRule="auto"/>
        <w:jc w:val="center"/>
        <w:rPr>
          <w:rFonts w:ascii="Times New Roman" w:hAnsi="Times New Roman" w:cs="Sultan bold"/>
          <w:b/>
          <w:bCs/>
          <w:sz w:val="40"/>
          <w:szCs w:val="40"/>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tbl>
      <w:tblPr>
        <w:tblStyle w:val="TableGrid11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24E31" w:rsidRPr="00E654E6" w:rsidTr="00BC5C64">
        <w:tc>
          <w:tcPr>
            <w:tcW w:w="9576" w:type="dxa"/>
          </w:tcPr>
          <w:p w:rsidR="00A24E31" w:rsidRPr="00E654E6" w:rsidRDefault="00A24E31" w:rsidP="00BC5C64">
            <w:pPr>
              <w:bidi/>
              <w:spacing w:after="0" w:line="240" w:lineRule="auto"/>
              <w:jc w:val="center"/>
              <w:rPr>
                <w:rFonts w:cs="Sultan bold"/>
                <w:b/>
                <w:bCs/>
                <w:sz w:val="40"/>
                <w:szCs w:val="40"/>
                <w:rtl/>
                <w:lang w:bidi="ar-EG"/>
              </w:rPr>
            </w:pPr>
            <w:r w:rsidRPr="00E654E6">
              <w:rPr>
                <w:rFonts w:cs="Sultan bold" w:hint="cs"/>
                <w:b/>
                <w:bCs/>
                <w:sz w:val="40"/>
                <w:szCs w:val="40"/>
                <w:rtl/>
                <w:lang w:bidi="ar-EG"/>
              </w:rPr>
              <w:t>اعداد</w:t>
            </w:r>
          </w:p>
        </w:tc>
      </w:tr>
      <w:tr w:rsidR="00A24E31" w:rsidRPr="00E654E6" w:rsidTr="00BC5C64">
        <w:tc>
          <w:tcPr>
            <w:tcW w:w="9576" w:type="dxa"/>
          </w:tcPr>
          <w:p w:rsidR="00A24E31" w:rsidRPr="00E654E6" w:rsidRDefault="00A24E31" w:rsidP="00BC5C64">
            <w:pPr>
              <w:bidi/>
              <w:spacing w:after="0" w:line="240" w:lineRule="auto"/>
              <w:jc w:val="center"/>
              <w:rPr>
                <w:rFonts w:cs="Sultan bold"/>
                <w:b/>
                <w:bCs/>
                <w:sz w:val="36"/>
                <w:szCs w:val="36"/>
                <w:rtl/>
                <w:lang w:bidi="ar-EG"/>
              </w:rPr>
            </w:pPr>
            <w:r w:rsidRPr="00E654E6">
              <w:rPr>
                <w:rFonts w:cs="Sultan bold" w:hint="cs"/>
                <w:b/>
                <w:bCs/>
                <w:sz w:val="36"/>
                <w:szCs w:val="36"/>
                <w:rtl/>
                <w:lang w:bidi="ar-EG"/>
              </w:rPr>
              <w:t>د/رشا يحيي السيد</w:t>
            </w:r>
          </w:p>
          <w:p w:rsidR="00A24E31" w:rsidRPr="00E654E6" w:rsidRDefault="00A24E31" w:rsidP="00BC5C64">
            <w:pPr>
              <w:bidi/>
              <w:spacing w:after="0" w:line="240" w:lineRule="auto"/>
              <w:jc w:val="center"/>
              <w:rPr>
                <w:rFonts w:cs="Sultan bold"/>
                <w:b/>
                <w:bCs/>
                <w:sz w:val="40"/>
                <w:szCs w:val="40"/>
                <w:rtl/>
                <w:lang w:bidi="ar-EG"/>
              </w:rPr>
            </w:pPr>
            <w:r w:rsidRPr="00E654E6">
              <w:rPr>
                <w:rFonts w:cs="Sultan bold" w:hint="cs"/>
                <w:b/>
                <w:bCs/>
                <w:sz w:val="40"/>
                <w:szCs w:val="40"/>
                <w:rtl/>
                <w:lang w:bidi="ar-EG"/>
              </w:rPr>
              <w:t>مـــدرس تكنـولـوجيـــا التعلىــم</w:t>
            </w:r>
          </w:p>
          <w:p w:rsidR="00A24E31" w:rsidRPr="00E654E6" w:rsidRDefault="00A24E31" w:rsidP="00BC5C64">
            <w:pPr>
              <w:bidi/>
              <w:spacing w:after="0" w:line="240" w:lineRule="auto"/>
              <w:jc w:val="center"/>
              <w:rPr>
                <w:rFonts w:cs="Sultan bold"/>
                <w:b/>
                <w:bCs/>
                <w:sz w:val="40"/>
                <w:szCs w:val="40"/>
                <w:rtl/>
                <w:lang w:bidi="ar-EG"/>
              </w:rPr>
            </w:pPr>
            <w:r w:rsidRPr="00E654E6">
              <w:rPr>
                <w:rFonts w:cs="Sultan bold" w:hint="cs"/>
                <w:b/>
                <w:bCs/>
                <w:sz w:val="40"/>
                <w:szCs w:val="40"/>
                <w:rtl/>
                <w:lang w:bidi="ar-EG"/>
              </w:rPr>
              <w:t>كلية التربية النوعية جـامعة بنها</w:t>
            </w:r>
          </w:p>
          <w:p w:rsidR="00A24E31" w:rsidRPr="00E654E6" w:rsidRDefault="00A24E31" w:rsidP="00BC5C64">
            <w:pPr>
              <w:bidi/>
              <w:spacing w:after="0" w:line="240" w:lineRule="auto"/>
              <w:jc w:val="center"/>
              <w:rPr>
                <w:rFonts w:cs="Sultan bold"/>
                <w:b/>
                <w:bCs/>
                <w:sz w:val="40"/>
                <w:szCs w:val="40"/>
                <w:rtl/>
                <w:lang w:bidi="ar-EG"/>
              </w:rPr>
            </w:pPr>
            <w:r w:rsidRPr="00E654E6">
              <w:rPr>
                <w:rFonts w:cs="Sultan bold"/>
                <w:sz w:val="20"/>
                <w:szCs w:val="20"/>
                <w:lang w:bidi="ar-EG"/>
              </w:rPr>
              <w:t>Rasha</w:t>
            </w:r>
            <w:r w:rsidRPr="00E654E6">
              <w:rPr>
                <w:rFonts w:cs="Sultan bold"/>
                <w:sz w:val="40"/>
                <w:szCs w:val="40"/>
                <w:lang w:bidi="ar-EG"/>
              </w:rPr>
              <w:t>.</w:t>
            </w:r>
            <w:r w:rsidRPr="00E654E6">
              <w:rPr>
                <w:rFonts w:cs="Sultan bold"/>
                <w:sz w:val="20"/>
                <w:szCs w:val="20"/>
                <w:lang w:bidi="ar-EG"/>
              </w:rPr>
              <w:t>Aboskayah@Fsed.Bu.Edu.Eg</w:t>
            </w:r>
          </w:p>
        </w:tc>
      </w:tr>
    </w:tbl>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F31C6D" w:rsidRDefault="00F31C6D" w:rsidP="00A24E31">
      <w:pPr>
        <w:bidi/>
        <w:rPr>
          <w:rtl/>
          <w:lang w:bidi="ar-EG"/>
        </w:rPr>
      </w:pPr>
    </w:p>
    <w:p w:rsidR="00A24E31" w:rsidRDefault="00A24E31" w:rsidP="00A24E31">
      <w:pPr>
        <w:bidi/>
        <w:rPr>
          <w:rtl/>
          <w:lang w:bidi="ar-EG"/>
        </w:rPr>
      </w:pPr>
    </w:p>
    <w:p w:rsidR="00027912" w:rsidRDefault="00027912" w:rsidP="00027912">
      <w:pPr>
        <w:autoSpaceDE w:val="0"/>
        <w:autoSpaceDN w:val="0"/>
        <w:bidi/>
        <w:adjustRightInd w:val="0"/>
        <w:spacing w:before="120" w:after="120" w:line="440" w:lineRule="exact"/>
        <w:ind w:firstLine="70"/>
        <w:jc w:val="lowKashida"/>
        <w:rPr>
          <w:rFonts w:ascii="Times New Roman" w:eastAsia="Times New Roman" w:hAnsi="Times New Roman" w:cs="PT Bold Heading"/>
          <w:noProof/>
          <w:color w:val="000000"/>
          <w:sz w:val="26"/>
          <w:szCs w:val="26"/>
          <w:rtl/>
          <w:lang w:val="ar-SA" w:eastAsia="ar-SA"/>
        </w:rPr>
      </w:pPr>
      <w:r w:rsidRPr="00027912">
        <w:rPr>
          <w:rFonts w:ascii="Times New Roman" w:eastAsia="Times New Roman" w:hAnsi="Times New Roman" w:cs="PT Bold Heading" w:hint="cs"/>
          <w:b/>
          <w:bCs/>
          <w:noProof/>
          <w:color w:val="000000"/>
          <w:sz w:val="26"/>
          <w:szCs w:val="26"/>
          <w:rtl/>
          <w:lang w:val="ar-SA" w:eastAsia="ar-SA"/>
        </w:rPr>
        <w:t xml:space="preserve">التفاعل بين مستويات </w:t>
      </w:r>
      <w:r w:rsidRPr="00027912">
        <w:rPr>
          <w:rFonts w:ascii="Times New Roman" w:eastAsia="Times New Roman" w:hAnsi="Times New Roman" w:cs="PT Bold Heading"/>
          <w:b/>
          <w:bCs/>
          <w:noProof/>
          <w:color w:val="000000"/>
          <w:sz w:val="26"/>
          <w:szCs w:val="26"/>
          <w:rtl/>
          <w:lang w:val="ar-SA" w:eastAsia="ar-SA"/>
        </w:rPr>
        <w:t>كثافة التلميحات البصرية</w:t>
      </w:r>
      <w:r w:rsidRPr="00027912">
        <w:rPr>
          <w:rFonts w:ascii="Times New Roman" w:eastAsia="Times New Roman" w:hAnsi="Times New Roman" w:cs="PT Bold Heading" w:hint="cs"/>
          <w:b/>
          <w:bCs/>
          <w:noProof/>
          <w:color w:val="000000"/>
          <w:sz w:val="26"/>
          <w:szCs w:val="26"/>
          <w:rtl/>
          <w:lang w:val="ar-SA" w:eastAsia="ar-SA"/>
        </w:rPr>
        <w:t xml:space="preserve"> (منخفضة، متوسطة، مرتفعة) بالخرائط الذهنية في بيئة تعلم إلكترونية ومستوى السعة العقلية (منخفضة، مرتفعة) وأثره</w:t>
      </w:r>
      <w:r w:rsidRPr="00027912">
        <w:rPr>
          <w:rFonts w:ascii="Times New Roman" w:eastAsia="Times New Roman" w:hAnsi="Times New Roman" w:cs="PT Bold Heading"/>
          <w:b/>
          <w:bCs/>
          <w:noProof/>
          <w:color w:val="000000"/>
          <w:sz w:val="26"/>
          <w:szCs w:val="26"/>
          <w:rtl/>
          <w:lang w:val="ar-SA" w:eastAsia="ar-SA"/>
        </w:rPr>
        <w:t xml:space="preserve"> </w:t>
      </w:r>
      <w:r w:rsidRPr="00027912">
        <w:rPr>
          <w:rFonts w:ascii="Times New Roman" w:eastAsia="Times New Roman" w:hAnsi="Times New Roman" w:cs="PT Bold Heading" w:hint="cs"/>
          <w:b/>
          <w:bCs/>
          <w:noProof/>
          <w:color w:val="000000"/>
          <w:sz w:val="26"/>
          <w:szCs w:val="26"/>
          <w:rtl/>
          <w:lang w:val="ar-SA" w:eastAsia="ar-SA"/>
        </w:rPr>
        <w:t>على تنمية  مهارات البرمجة لدى تلميذات الصف ال</w:t>
      </w:r>
      <w:bookmarkStart w:id="0" w:name="_GoBack"/>
      <w:bookmarkEnd w:id="0"/>
      <w:r w:rsidRPr="00027912">
        <w:rPr>
          <w:rFonts w:ascii="Times New Roman" w:eastAsia="Times New Roman" w:hAnsi="Times New Roman" w:cs="PT Bold Heading" w:hint="cs"/>
          <w:b/>
          <w:bCs/>
          <w:noProof/>
          <w:color w:val="000000"/>
          <w:sz w:val="26"/>
          <w:szCs w:val="26"/>
          <w:rtl/>
          <w:lang w:val="ar-SA" w:eastAsia="ar-SA"/>
        </w:rPr>
        <w:t>أول الإعدادي</w:t>
      </w:r>
    </w:p>
    <w:p w:rsidR="00027912" w:rsidRPr="00027912" w:rsidRDefault="00027912" w:rsidP="00027912">
      <w:pPr>
        <w:autoSpaceDE w:val="0"/>
        <w:autoSpaceDN w:val="0"/>
        <w:bidi/>
        <w:adjustRightInd w:val="0"/>
        <w:spacing w:before="120" w:after="120" w:line="440" w:lineRule="exact"/>
        <w:ind w:firstLine="70"/>
        <w:jc w:val="center"/>
        <w:rPr>
          <w:rFonts w:ascii="Times New Roman" w:eastAsia="Times New Roman" w:hAnsi="Times New Roman" w:cs="PT Bold Heading"/>
          <w:b/>
          <w:bCs/>
          <w:noProof/>
          <w:color w:val="000000"/>
          <w:sz w:val="26"/>
          <w:szCs w:val="26"/>
          <w:rtl/>
          <w:lang w:val="ar-SA" w:eastAsia="ar-SA" w:bidi="ar-EG"/>
        </w:rPr>
      </w:pPr>
      <w:r>
        <w:rPr>
          <w:rFonts w:ascii="Times New Roman" w:eastAsia="Times New Roman" w:hAnsi="Times New Roman" w:cs="PT Bold Heading" w:hint="cs"/>
          <w:b/>
          <w:bCs/>
          <w:noProof/>
          <w:color w:val="000000"/>
          <w:sz w:val="26"/>
          <w:szCs w:val="26"/>
          <w:rtl/>
          <w:lang w:val="ar-SA" w:eastAsia="ar-SA" w:bidi="ar-EG"/>
        </w:rPr>
        <w:t xml:space="preserve">                                                                      </w:t>
      </w:r>
      <w:r w:rsidRPr="00027912">
        <w:rPr>
          <w:rFonts w:ascii="Times New Roman" w:eastAsia="Times New Roman" w:hAnsi="Times New Roman" w:cs="PT Bold Heading" w:hint="cs"/>
          <w:b/>
          <w:bCs/>
          <w:noProof/>
          <w:color w:val="000000"/>
          <w:sz w:val="26"/>
          <w:szCs w:val="26"/>
          <w:rtl/>
          <w:lang w:val="ar-SA" w:eastAsia="ar-SA"/>
        </w:rPr>
        <w:t>د</w:t>
      </w:r>
      <w:r w:rsidRPr="00027912">
        <w:rPr>
          <w:rFonts w:ascii="Times New Roman" w:eastAsia="Times New Roman" w:hAnsi="Times New Roman" w:cs="PT Bold Heading" w:hint="cs"/>
          <w:b/>
          <w:bCs/>
          <w:noProof/>
          <w:color w:val="000000"/>
          <w:sz w:val="26"/>
          <w:szCs w:val="26"/>
          <w:rtl/>
          <w:lang w:val="ar-SA" w:eastAsia="ar-SA" w:bidi="ar-EG"/>
        </w:rPr>
        <w:t>/</w:t>
      </w:r>
      <w:r w:rsidRPr="00027912">
        <w:rPr>
          <w:rFonts w:ascii="Times New Roman" w:eastAsia="Times New Roman" w:hAnsi="Times New Roman" w:cs="PT Bold Heading" w:hint="cs"/>
          <w:b/>
          <w:bCs/>
          <w:noProof/>
          <w:color w:val="000000"/>
          <w:sz w:val="26"/>
          <w:szCs w:val="26"/>
          <w:rtl/>
          <w:lang w:val="ar-SA" w:eastAsia="ar-SA"/>
        </w:rPr>
        <w:t>رشا يحيي السيد</w:t>
      </w:r>
    </w:p>
    <w:p w:rsidR="00027912" w:rsidRPr="00027912" w:rsidRDefault="00027912" w:rsidP="00027912">
      <w:pPr>
        <w:autoSpaceDE w:val="0"/>
        <w:autoSpaceDN w:val="0"/>
        <w:bidi/>
        <w:adjustRightInd w:val="0"/>
        <w:spacing w:before="120" w:after="120" w:line="440" w:lineRule="exact"/>
        <w:ind w:firstLine="70"/>
        <w:jc w:val="right"/>
        <w:rPr>
          <w:rFonts w:ascii="Times New Roman" w:eastAsia="Times New Roman" w:hAnsi="Times New Roman" w:cs="PT Bold Heading"/>
          <w:b/>
          <w:bCs/>
          <w:noProof/>
          <w:color w:val="000000"/>
          <w:sz w:val="26"/>
          <w:szCs w:val="26"/>
          <w:rtl/>
          <w:lang w:val="ar-SA" w:eastAsia="ar-SA" w:bidi="ar-EG"/>
        </w:rPr>
      </w:pPr>
      <w:r w:rsidRPr="00027912">
        <w:rPr>
          <w:rFonts w:ascii="Times New Roman" w:eastAsia="Times New Roman" w:hAnsi="Times New Roman" w:cs="PT Bold Heading" w:hint="cs"/>
          <w:b/>
          <w:bCs/>
          <w:noProof/>
          <w:color w:val="000000"/>
          <w:sz w:val="26"/>
          <w:szCs w:val="26"/>
          <w:rtl/>
          <w:lang w:val="ar-SA" w:eastAsia="ar-SA"/>
        </w:rPr>
        <w:t>مـــدرس تكنـولـوجيـــا التعلىــم</w:t>
      </w:r>
    </w:p>
    <w:p w:rsidR="00027912" w:rsidRDefault="00027912" w:rsidP="00027912">
      <w:pPr>
        <w:autoSpaceDE w:val="0"/>
        <w:autoSpaceDN w:val="0"/>
        <w:bidi/>
        <w:adjustRightInd w:val="0"/>
        <w:spacing w:before="120" w:after="120" w:line="440" w:lineRule="exact"/>
        <w:ind w:firstLine="70"/>
        <w:jc w:val="right"/>
        <w:rPr>
          <w:rFonts w:ascii="Times New Roman" w:eastAsia="Times New Roman" w:hAnsi="Times New Roman" w:cs="PT Bold Heading"/>
          <w:noProof/>
          <w:color w:val="000000"/>
          <w:sz w:val="26"/>
          <w:szCs w:val="26"/>
          <w:rtl/>
          <w:lang w:val="ar-SA" w:eastAsia="ar-SA"/>
        </w:rPr>
      </w:pPr>
      <w:r w:rsidRPr="00027912">
        <w:rPr>
          <w:rFonts w:ascii="Times New Roman" w:eastAsia="Times New Roman" w:hAnsi="Times New Roman" w:cs="PT Bold Heading" w:hint="cs"/>
          <w:b/>
          <w:bCs/>
          <w:noProof/>
          <w:color w:val="000000"/>
          <w:sz w:val="26"/>
          <w:szCs w:val="26"/>
          <w:rtl/>
          <w:lang w:val="ar-SA" w:eastAsia="ar-SA"/>
        </w:rPr>
        <w:t>كلية التربية النوعية جـامعة بنها</w:t>
      </w:r>
    </w:p>
    <w:p w:rsidR="00A24E31" w:rsidRPr="00A24E31" w:rsidRDefault="00A24E31" w:rsidP="00027912">
      <w:pPr>
        <w:autoSpaceDE w:val="0"/>
        <w:autoSpaceDN w:val="0"/>
        <w:bidi/>
        <w:adjustRightInd w:val="0"/>
        <w:spacing w:before="120" w:after="120" w:line="440" w:lineRule="exact"/>
        <w:ind w:firstLine="70"/>
        <w:jc w:val="lowKashida"/>
        <w:rPr>
          <w:rFonts w:ascii="Times New Roman" w:eastAsia="Times New Roman" w:hAnsi="Times New Roman" w:cs="Times New Roman"/>
          <w:b/>
          <w:bCs/>
          <w:sz w:val="24"/>
          <w:szCs w:val="24"/>
          <w:rtl/>
          <w:lang w:val="en-GB" w:eastAsia="en-GB"/>
        </w:rPr>
      </w:pPr>
      <w:r w:rsidRPr="00A24E31">
        <w:rPr>
          <w:rFonts w:ascii="Times New Roman" w:eastAsia="Times New Roman" w:hAnsi="Times New Roman" w:cs="PT Bold Heading" w:hint="cs"/>
          <w:noProof/>
          <w:color w:val="000000"/>
          <w:sz w:val="26"/>
          <w:szCs w:val="26"/>
          <w:rtl/>
          <w:lang w:val="ar-SA" w:eastAsia="ar-SA"/>
        </w:rPr>
        <w:t xml:space="preserve">مستخلص </w:t>
      </w:r>
    </w:p>
    <w:p w:rsidR="00A24E31" w:rsidRPr="00A24E31" w:rsidRDefault="00A24E31" w:rsidP="00A24E31">
      <w:pPr>
        <w:autoSpaceDE w:val="0"/>
        <w:autoSpaceDN w:val="0"/>
        <w:bidi/>
        <w:adjustRightInd w:val="0"/>
        <w:spacing w:after="0" w:line="240" w:lineRule="auto"/>
        <w:ind w:firstLine="720"/>
        <w:jc w:val="both"/>
        <w:rPr>
          <w:rFonts w:ascii="Simplified Arabic" w:eastAsia="Times New Roman" w:hAnsi="Simplified Arabic" w:cs="Simplified Arabic"/>
          <w:sz w:val="28"/>
          <w:szCs w:val="28"/>
          <w:lang w:val="en-GB" w:eastAsia="en-GB"/>
        </w:rPr>
      </w:pPr>
      <w:r w:rsidRPr="00A24E31">
        <w:rPr>
          <w:rFonts w:ascii="Simplified Arabic" w:eastAsia="Times New Roman" w:hAnsi="Simplified Arabic" w:cs="Simplified Arabic"/>
          <w:sz w:val="28"/>
          <w:szCs w:val="28"/>
          <w:rtl/>
          <w:lang w:val="en-GB" w:eastAsia="en-GB"/>
        </w:rPr>
        <w:t>استهدف</w:t>
      </w:r>
      <w:r w:rsidRPr="00A24E31">
        <w:rPr>
          <w:rFonts w:ascii="Simplified Arabic" w:eastAsia="Times New Roman" w:hAnsi="Simplified Arabic" w:cs="Simplified Arabic"/>
          <w:sz w:val="28"/>
          <w:szCs w:val="28"/>
          <w:lang w:val="en-GB" w:eastAsia="en-GB"/>
        </w:rPr>
        <w:t xml:space="preserve"> </w:t>
      </w:r>
      <w:r w:rsidRPr="00A24E31">
        <w:rPr>
          <w:rFonts w:ascii="Simplified Arabic" w:eastAsia="Times New Roman" w:hAnsi="Simplified Arabic" w:cs="Simplified Arabic"/>
          <w:sz w:val="28"/>
          <w:szCs w:val="28"/>
          <w:rtl/>
          <w:lang w:val="en-GB" w:eastAsia="en-GB"/>
        </w:rPr>
        <w:t>البحث</w:t>
      </w:r>
      <w:r w:rsidRPr="00A24E31">
        <w:rPr>
          <w:rFonts w:ascii="Simplified Arabic" w:eastAsia="Times New Roman" w:hAnsi="Simplified Arabic" w:cs="Simplified Arabic"/>
          <w:sz w:val="28"/>
          <w:szCs w:val="28"/>
          <w:lang w:val="en-GB" w:eastAsia="en-GB"/>
        </w:rPr>
        <w:t xml:space="preserve"> </w:t>
      </w:r>
      <w:r w:rsidRPr="00A24E31">
        <w:rPr>
          <w:rFonts w:ascii="Simplified Arabic" w:eastAsia="Times New Roman" w:hAnsi="Simplified Arabic" w:cs="Simplified Arabic"/>
          <w:sz w:val="28"/>
          <w:szCs w:val="28"/>
          <w:rtl/>
          <w:lang w:val="en-GB" w:eastAsia="en-GB"/>
        </w:rPr>
        <w:t xml:space="preserve">الحالي دراسة أثر التفاعل بين مستويات كثافة التلميحات البصرية (منخفضة، متوسطة، مرتفعة) بالخرائط الذهنية في بيئة تعلم الكترونى ومستوى السعة العقلية (منخفضة، مرتفعة) على تنمية مهارات البرمجة لدى تلميذات الصف الأول الإعدادي، واعتمد البحث على التصميم شبه التجريبي ثنائي الاتجاه (3×2)، حيث تضمن التصميم التجريبي متغيرًا مستقلًا هو كثافة التلميحات البصرية بثلاثة مستويات (منخفضة، متوسطة، مرتفعة)، ومتغير تصنيفي </w:t>
      </w:r>
      <w:r w:rsidRPr="00A24E31">
        <w:rPr>
          <w:rFonts w:ascii="Simplified Arabic" w:eastAsia="Times New Roman" w:hAnsi="Simplified Arabic" w:cs="Simplified Arabic" w:hint="cs"/>
          <w:sz w:val="28"/>
          <w:szCs w:val="28"/>
          <w:rtl/>
          <w:lang w:val="en-GB" w:eastAsia="en-GB"/>
        </w:rPr>
        <w:t>و</w:t>
      </w:r>
      <w:r w:rsidRPr="00A24E31">
        <w:rPr>
          <w:rFonts w:ascii="Simplified Arabic" w:eastAsia="Times New Roman" w:hAnsi="Simplified Arabic" w:cs="Simplified Arabic"/>
          <w:sz w:val="28"/>
          <w:szCs w:val="28"/>
          <w:rtl/>
          <w:lang w:val="en-GB" w:eastAsia="en-GB"/>
        </w:rPr>
        <w:t>هو مستوى السعة العقلية (منخفضة، مرتفعة). وتمثل المتغير التابع في الجانب المعرفي والجانب الأدائي لمهارات</w:t>
      </w:r>
      <w:r w:rsidRPr="00A24E31">
        <w:rPr>
          <w:rFonts w:ascii="Simplified Arabic" w:eastAsia="Times New Roman" w:hAnsi="Simplified Arabic" w:cs="Simplified Arabic"/>
          <w:sz w:val="28"/>
          <w:szCs w:val="28"/>
          <w:lang w:val="en-GB" w:eastAsia="en-GB"/>
        </w:rPr>
        <w:t xml:space="preserve"> </w:t>
      </w:r>
      <w:r w:rsidRPr="00A24E31">
        <w:rPr>
          <w:rFonts w:ascii="Simplified Arabic" w:eastAsia="Times New Roman" w:hAnsi="Simplified Arabic" w:cs="Simplified Arabic"/>
          <w:sz w:val="28"/>
          <w:szCs w:val="28"/>
          <w:rtl/>
          <w:lang w:val="en-GB" w:eastAsia="en-GB"/>
        </w:rPr>
        <w:t xml:space="preserve">مهارات البرمجة لدى تلميذات الصف الأول الإعدادي، وتمثلت أدوات البحث في اختبار تحصيلي، وبطاقة ملاحظة. وتكونت عينة البحث من (180) تلميذة من تلميذات الصف الأول الإعدادي بمدرسة سعد زغلول الاعدادية بنات في الفصل الدراسي الثاني للعام الجامعي (2019/2020) وتم توزيعهم على (6) مجموعات تجريبية وأوضحت النتائج أن : (1) كثافة التلميحات المتوسطة أفضل من المنخفضة والمرتفعة، (2) السعة العقلية المرتفعة أفضل من المنخفضة، (3) المجموعة التجريبية (كثافة التلميحات المتوسطة ذوات السعة العقلية المرتفعة) أفضل المجموعات التجريبية، </w:t>
      </w:r>
      <w:r w:rsidRPr="00A24E31">
        <w:rPr>
          <w:rFonts w:ascii="Simplified Arabic" w:eastAsia="Times New Roman" w:hAnsi="Simplified Arabic" w:cs="Simplified Arabic" w:hint="cs"/>
          <w:sz w:val="28"/>
          <w:szCs w:val="28"/>
          <w:rtl/>
          <w:lang w:val="en-GB" w:eastAsia="en-GB"/>
        </w:rPr>
        <w:t>ل</w:t>
      </w:r>
      <w:r w:rsidRPr="00A24E31">
        <w:rPr>
          <w:rFonts w:ascii="Simplified Arabic" w:eastAsia="Times New Roman" w:hAnsi="Simplified Arabic" w:cs="Simplified Arabic"/>
          <w:sz w:val="28"/>
          <w:szCs w:val="28"/>
          <w:rtl/>
          <w:lang w:val="en-GB" w:eastAsia="en-GB"/>
        </w:rPr>
        <w:t>لتفاعل بين كثافة التلميحات البصرية ومستوى السعة العقلية وفي ضوء ذلك قدمت الباحثة مجموعة من التوصيات والمقترحات المناسبة.</w:t>
      </w:r>
    </w:p>
    <w:p w:rsidR="00A24E31" w:rsidRDefault="00A24E31" w:rsidP="00A24E31">
      <w:pPr>
        <w:autoSpaceDE w:val="0"/>
        <w:autoSpaceDN w:val="0"/>
        <w:bidi/>
        <w:adjustRightInd w:val="0"/>
        <w:spacing w:after="0" w:line="240" w:lineRule="auto"/>
        <w:ind w:firstLine="720"/>
        <w:jc w:val="both"/>
        <w:rPr>
          <w:rFonts w:ascii="Simplified Arabic" w:eastAsia="Times New Roman" w:hAnsi="Simplified Arabic" w:cs="Simplified Arabic"/>
          <w:sz w:val="28"/>
          <w:szCs w:val="28"/>
          <w:rtl/>
          <w:lang w:val="en-GB" w:eastAsia="en-GB"/>
        </w:rPr>
      </w:pPr>
      <w:r w:rsidRPr="00A24E31">
        <w:rPr>
          <w:rFonts w:ascii="Simplified Arabic" w:eastAsia="Times New Roman" w:hAnsi="Simplified Arabic" w:cs="Simplified Arabic"/>
          <w:sz w:val="28"/>
          <w:szCs w:val="28"/>
          <w:rtl/>
          <w:lang w:val="en-GB" w:eastAsia="en-GB"/>
        </w:rPr>
        <w:t xml:space="preserve"> الكلمات المفتاحية : بيئة التعلم الإلكتروني- الخرائط الذهنية– كثافة التلميحات</w:t>
      </w:r>
      <w:r w:rsidRPr="00A24E31">
        <w:rPr>
          <w:rFonts w:hint="cs"/>
          <w:rtl/>
        </w:rPr>
        <w:t xml:space="preserve"> </w:t>
      </w:r>
      <w:r w:rsidRPr="00A24E31">
        <w:rPr>
          <w:rFonts w:ascii="Simplified Arabic" w:eastAsia="Times New Roman" w:hAnsi="Simplified Arabic" w:cs="Simplified Arabic" w:hint="cs"/>
          <w:sz w:val="28"/>
          <w:szCs w:val="28"/>
          <w:rtl/>
          <w:lang w:val="en-GB" w:eastAsia="en-GB"/>
        </w:rPr>
        <w:t>البصرية</w:t>
      </w:r>
      <w:r w:rsidRPr="00A24E31">
        <w:rPr>
          <w:rFonts w:ascii="Simplified Arabic" w:eastAsia="Times New Roman" w:hAnsi="Simplified Arabic" w:cs="Simplified Arabic"/>
          <w:sz w:val="28"/>
          <w:szCs w:val="28"/>
          <w:rtl/>
          <w:lang w:val="en-GB" w:eastAsia="en-GB"/>
        </w:rPr>
        <w:t xml:space="preserve"> – </w:t>
      </w:r>
      <w:r w:rsidRPr="00A24E31">
        <w:rPr>
          <w:rFonts w:ascii="Simplified Arabic" w:eastAsia="Times New Roman" w:hAnsi="Simplified Arabic" w:cs="Simplified Arabic" w:hint="cs"/>
          <w:sz w:val="28"/>
          <w:szCs w:val="28"/>
          <w:rtl/>
          <w:lang w:val="en-GB" w:eastAsia="en-GB"/>
        </w:rPr>
        <w:t>السعة</w:t>
      </w:r>
      <w:r w:rsidRPr="00A24E31">
        <w:rPr>
          <w:rFonts w:ascii="Simplified Arabic" w:eastAsia="Times New Roman" w:hAnsi="Simplified Arabic" w:cs="Simplified Arabic"/>
          <w:sz w:val="28"/>
          <w:szCs w:val="28"/>
          <w:rtl/>
          <w:lang w:val="en-GB" w:eastAsia="en-GB"/>
        </w:rPr>
        <w:t xml:space="preserve"> </w:t>
      </w:r>
      <w:r w:rsidRPr="00A24E31">
        <w:rPr>
          <w:rFonts w:ascii="Simplified Arabic" w:eastAsia="Times New Roman" w:hAnsi="Simplified Arabic" w:cs="Simplified Arabic" w:hint="cs"/>
          <w:sz w:val="28"/>
          <w:szCs w:val="28"/>
          <w:rtl/>
          <w:lang w:val="en-GB" w:eastAsia="en-GB"/>
        </w:rPr>
        <w:t>العقلية</w:t>
      </w:r>
      <w:r w:rsidRPr="00A24E31">
        <w:rPr>
          <w:rFonts w:ascii="Simplified Arabic" w:eastAsia="Times New Roman" w:hAnsi="Simplified Arabic" w:cs="Simplified Arabic"/>
          <w:sz w:val="28"/>
          <w:szCs w:val="28"/>
          <w:rtl/>
          <w:lang w:val="en-GB" w:eastAsia="en-GB"/>
        </w:rPr>
        <w:t xml:space="preserve"> – </w:t>
      </w:r>
      <w:r w:rsidRPr="00A24E31">
        <w:rPr>
          <w:rFonts w:ascii="Simplified Arabic" w:eastAsia="Times New Roman" w:hAnsi="Simplified Arabic" w:cs="Simplified Arabic" w:hint="cs"/>
          <w:sz w:val="28"/>
          <w:szCs w:val="28"/>
          <w:rtl/>
          <w:lang w:val="en-GB" w:eastAsia="en-GB"/>
        </w:rPr>
        <w:t>البرمجة</w:t>
      </w:r>
      <w:r w:rsidRPr="00A24E31">
        <w:rPr>
          <w:rFonts w:ascii="Simplified Arabic" w:eastAsia="Times New Roman" w:hAnsi="Simplified Arabic" w:cs="Simplified Arabic"/>
          <w:sz w:val="28"/>
          <w:szCs w:val="28"/>
          <w:rtl/>
          <w:lang w:val="en-GB" w:eastAsia="en-GB"/>
        </w:rPr>
        <w:t xml:space="preserve"> </w:t>
      </w:r>
      <w:r w:rsidRPr="00A24E31">
        <w:rPr>
          <w:rFonts w:ascii="Simplified Arabic" w:eastAsia="Times New Roman" w:hAnsi="Simplified Arabic" w:cs="Simplified Arabic" w:hint="cs"/>
          <w:sz w:val="28"/>
          <w:szCs w:val="28"/>
          <w:rtl/>
          <w:lang w:val="en-GB" w:eastAsia="en-GB"/>
        </w:rPr>
        <w:t>ببرنامج</w:t>
      </w:r>
      <w:r w:rsidRPr="00A24E31">
        <w:rPr>
          <w:rFonts w:ascii="Simplified Arabic" w:eastAsia="Times New Roman" w:hAnsi="Simplified Arabic" w:cs="Simplified Arabic"/>
          <w:sz w:val="28"/>
          <w:szCs w:val="28"/>
          <w:rtl/>
          <w:lang w:val="en-GB" w:eastAsia="en-GB"/>
        </w:rPr>
        <w:t xml:space="preserve"> </w:t>
      </w:r>
      <w:r w:rsidRPr="00A24E31">
        <w:rPr>
          <w:rFonts w:ascii="Simplified Arabic" w:eastAsia="Times New Roman" w:hAnsi="Simplified Arabic" w:cs="Simplified Arabic" w:hint="cs"/>
          <w:sz w:val="28"/>
          <w:szCs w:val="28"/>
          <w:rtl/>
          <w:lang w:val="en-GB" w:eastAsia="en-GB"/>
        </w:rPr>
        <w:t>الإسكراتش</w:t>
      </w:r>
      <w:r w:rsidRPr="00A24E31">
        <w:rPr>
          <w:rFonts w:ascii="Simplified Arabic" w:eastAsia="Times New Roman" w:hAnsi="Simplified Arabic" w:cs="Simplified Arabic"/>
          <w:sz w:val="28"/>
          <w:szCs w:val="28"/>
          <w:rtl/>
          <w:lang w:val="en-GB" w:eastAsia="en-GB"/>
        </w:rPr>
        <w:t>"</w:t>
      </w:r>
      <w:r w:rsidRPr="00A24E31">
        <w:rPr>
          <w:rFonts w:ascii="Simplified Arabic" w:eastAsia="Times New Roman" w:hAnsi="Simplified Arabic" w:cs="Simplified Arabic"/>
          <w:sz w:val="28"/>
          <w:szCs w:val="28"/>
          <w:lang w:val="en-GB" w:eastAsia="en-GB"/>
        </w:rPr>
        <w:t>scratch</w:t>
      </w:r>
      <w:r w:rsidRPr="00A24E31">
        <w:rPr>
          <w:rFonts w:ascii="Simplified Arabic" w:eastAsia="Times New Roman" w:hAnsi="Simplified Arabic" w:cs="Simplified Arabic"/>
          <w:sz w:val="28"/>
          <w:szCs w:val="28"/>
          <w:rtl/>
          <w:lang w:val="en-GB" w:eastAsia="en-GB"/>
        </w:rPr>
        <w:t>".</w:t>
      </w:r>
    </w:p>
    <w:p w:rsidR="00A24E31" w:rsidRDefault="00A24E31" w:rsidP="00A24E31">
      <w:pPr>
        <w:autoSpaceDE w:val="0"/>
        <w:autoSpaceDN w:val="0"/>
        <w:bidi/>
        <w:adjustRightInd w:val="0"/>
        <w:spacing w:after="0" w:line="240" w:lineRule="auto"/>
        <w:ind w:firstLine="720"/>
        <w:jc w:val="both"/>
        <w:rPr>
          <w:rFonts w:ascii="Simplified Arabic" w:eastAsia="Times New Roman" w:hAnsi="Simplified Arabic" w:cs="Simplified Arabic"/>
          <w:sz w:val="28"/>
          <w:szCs w:val="28"/>
          <w:rtl/>
          <w:lang w:val="en-GB" w:eastAsia="en-GB"/>
        </w:rPr>
      </w:pPr>
    </w:p>
    <w:p w:rsidR="00A24E31" w:rsidRDefault="00A24E31" w:rsidP="00A24E31">
      <w:pPr>
        <w:autoSpaceDE w:val="0"/>
        <w:autoSpaceDN w:val="0"/>
        <w:bidi/>
        <w:adjustRightInd w:val="0"/>
        <w:spacing w:after="0" w:line="240" w:lineRule="auto"/>
        <w:ind w:firstLine="720"/>
        <w:jc w:val="both"/>
        <w:rPr>
          <w:rFonts w:ascii="Simplified Arabic" w:eastAsia="Times New Roman" w:hAnsi="Simplified Arabic" w:cs="Simplified Arabic"/>
          <w:sz w:val="28"/>
          <w:szCs w:val="28"/>
          <w:rtl/>
          <w:lang w:val="en-GB" w:eastAsia="en-GB"/>
        </w:rPr>
      </w:pPr>
    </w:p>
    <w:p w:rsidR="00A24E31" w:rsidRDefault="00A24E31" w:rsidP="00ED1974">
      <w:pPr>
        <w:autoSpaceDE w:val="0"/>
        <w:autoSpaceDN w:val="0"/>
        <w:bidi/>
        <w:adjustRightInd w:val="0"/>
        <w:spacing w:after="0" w:line="240" w:lineRule="auto"/>
        <w:jc w:val="both"/>
        <w:rPr>
          <w:rFonts w:ascii="Simplified Arabic" w:eastAsia="Times New Roman" w:hAnsi="Simplified Arabic" w:cs="Simplified Arabic"/>
          <w:sz w:val="28"/>
          <w:szCs w:val="28"/>
          <w:rtl/>
          <w:lang w:val="en-GB" w:eastAsia="en-GB"/>
        </w:rPr>
      </w:pPr>
    </w:p>
    <w:p w:rsidR="00A24E31" w:rsidRDefault="00A24E31" w:rsidP="00A24E31">
      <w:pPr>
        <w:autoSpaceDE w:val="0"/>
        <w:autoSpaceDN w:val="0"/>
        <w:bidi/>
        <w:adjustRightInd w:val="0"/>
        <w:spacing w:after="0" w:line="240" w:lineRule="auto"/>
        <w:ind w:firstLine="720"/>
        <w:jc w:val="both"/>
        <w:rPr>
          <w:rFonts w:ascii="Simplified Arabic" w:eastAsia="Times New Roman" w:hAnsi="Simplified Arabic" w:cs="Simplified Arabic"/>
          <w:sz w:val="28"/>
          <w:szCs w:val="28"/>
          <w:rtl/>
          <w:lang w:val="en-GB" w:eastAsia="en-GB"/>
        </w:rPr>
      </w:pPr>
    </w:p>
    <w:p w:rsidR="00A24E31" w:rsidRDefault="00A24E31" w:rsidP="00A24E31">
      <w:pPr>
        <w:autoSpaceDE w:val="0"/>
        <w:autoSpaceDN w:val="0"/>
        <w:adjustRightInd w:val="0"/>
        <w:spacing w:after="0" w:line="240" w:lineRule="auto"/>
        <w:jc w:val="center"/>
        <w:rPr>
          <w:rFonts w:ascii="Times New Roman" w:eastAsia="Times New Roman" w:hAnsi="Times New Roman" w:cs="Arabic Transparent"/>
          <w:sz w:val="28"/>
          <w:szCs w:val="28"/>
          <w:rtl/>
        </w:rPr>
      </w:pPr>
      <w:r w:rsidRPr="00A24E31">
        <w:rPr>
          <w:rFonts w:ascii="Times New Roman" w:eastAsia="Times New Roman" w:hAnsi="Times New Roman" w:cs="Arabic Transparent"/>
          <w:sz w:val="28"/>
          <w:szCs w:val="28"/>
        </w:rPr>
        <w:t>The Interaction Between The Intensity Levels Of visual Cues (Low, Medium, And High) In Mind Maps</w:t>
      </w:r>
      <w:r w:rsidRPr="00A24E31">
        <w:rPr>
          <w:rFonts w:ascii="Times New Roman" w:eastAsia="Times New Roman" w:hAnsi="Times New Roman" w:cs="Arabic Transparent"/>
          <w:sz w:val="28"/>
          <w:szCs w:val="28"/>
          <w:rtl/>
        </w:rPr>
        <w:t xml:space="preserve"> </w:t>
      </w:r>
      <w:r w:rsidRPr="00A24E31">
        <w:rPr>
          <w:rFonts w:ascii="Times New Roman" w:eastAsia="Times New Roman" w:hAnsi="Times New Roman" w:cs="Arabic Transparent"/>
          <w:sz w:val="28"/>
          <w:szCs w:val="28"/>
        </w:rPr>
        <w:t>In An E-learning Environment And The Level Of Mental Capacity (Low, High) And Its impact On Developing Programming Skills For first Year Preparatory Students.</w:t>
      </w:r>
    </w:p>
    <w:p w:rsidR="00D74387" w:rsidRDefault="00D74387" w:rsidP="00A24E31">
      <w:pPr>
        <w:autoSpaceDE w:val="0"/>
        <w:autoSpaceDN w:val="0"/>
        <w:adjustRightInd w:val="0"/>
        <w:spacing w:after="0" w:line="240" w:lineRule="auto"/>
        <w:jc w:val="center"/>
        <w:rPr>
          <w:rFonts w:ascii="Times New Roman" w:eastAsia="Times New Roman" w:hAnsi="Times New Roman" w:cs="Arabic Transparent"/>
          <w:sz w:val="28"/>
          <w:szCs w:val="28"/>
          <w:rtl/>
        </w:rPr>
      </w:pPr>
    </w:p>
    <w:p w:rsidR="00A24E31" w:rsidRPr="00A24E31" w:rsidRDefault="00A24E31" w:rsidP="00A24E31">
      <w:pPr>
        <w:autoSpaceDE w:val="0"/>
        <w:autoSpaceDN w:val="0"/>
        <w:adjustRightInd w:val="0"/>
        <w:spacing w:after="0" w:line="240" w:lineRule="auto"/>
        <w:jc w:val="both"/>
        <w:rPr>
          <w:rFonts w:ascii="Times New Roman" w:eastAsia="Times New Roman" w:hAnsi="Times New Roman" w:cs="Arabic Transparent"/>
          <w:sz w:val="28"/>
          <w:szCs w:val="28"/>
          <w:rtl/>
        </w:rPr>
      </w:pPr>
    </w:p>
    <w:p w:rsidR="00A24E31" w:rsidRPr="00A24E31" w:rsidRDefault="00A24E31" w:rsidP="00A24E31">
      <w:pPr>
        <w:autoSpaceDE w:val="0"/>
        <w:autoSpaceDN w:val="0"/>
        <w:adjustRightInd w:val="0"/>
        <w:spacing w:after="0" w:line="240" w:lineRule="auto"/>
        <w:jc w:val="both"/>
        <w:rPr>
          <w:rFonts w:ascii="Times New Roman" w:eastAsia="Times New Roman" w:hAnsi="Times New Roman" w:cs="Arabic Transparent"/>
          <w:sz w:val="28"/>
          <w:szCs w:val="28"/>
        </w:rPr>
      </w:pPr>
      <w:r w:rsidRPr="00A24E31">
        <w:rPr>
          <w:rFonts w:ascii="Times New Roman" w:eastAsia="Times New Roman" w:hAnsi="Times New Roman" w:cs="Arabic Transparent"/>
          <w:sz w:val="28"/>
          <w:szCs w:val="28"/>
        </w:rPr>
        <w:t>The current research aimed to study the effect of the interaction between the intensity levels of visual cues (low, medium, and high) in mind maps</w:t>
      </w:r>
      <w:r w:rsidRPr="00A24E31">
        <w:rPr>
          <w:rFonts w:ascii="Times New Roman" w:eastAsia="Times New Roman" w:hAnsi="Times New Roman" w:cs="Arabic Transparent"/>
          <w:sz w:val="28"/>
          <w:szCs w:val="28"/>
          <w:rtl/>
        </w:rPr>
        <w:t xml:space="preserve"> </w:t>
      </w:r>
      <w:r w:rsidRPr="00A24E31">
        <w:rPr>
          <w:rFonts w:ascii="Times New Roman" w:eastAsia="Times New Roman" w:hAnsi="Times New Roman" w:cs="Arabic Transparent"/>
          <w:sz w:val="28"/>
          <w:szCs w:val="28"/>
        </w:rPr>
        <w:t xml:space="preserve">in an e-learning environment and the level of mental capacity (low, high) on the development of programming skills for first-grade students, and the research relied on a two-way quasi-experimental design. (3×2), where the experimental design included an independent variable, the intensity of visual cues at three levels (low, medium, high), a categorical variable, and the level of mental capacity (low, high). The dependent variable was represented in the cognitive aspect and the performance aspect of the programming skills of the first year preparatory school students, and the research tools were an achievement test and an observation card. The research sample consisted of (180) female students from the first preparatory grade at </w:t>
      </w:r>
      <w:proofErr w:type="spellStart"/>
      <w:r w:rsidRPr="00A24E31">
        <w:rPr>
          <w:rFonts w:ascii="Times New Roman" w:eastAsia="Times New Roman" w:hAnsi="Times New Roman" w:cs="Arabic Transparent"/>
          <w:sz w:val="28"/>
          <w:szCs w:val="28"/>
        </w:rPr>
        <w:t>Saad</w:t>
      </w:r>
      <w:proofErr w:type="spellEnd"/>
      <w:r w:rsidRPr="00A24E31">
        <w:rPr>
          <w:rFonts w:ascii="Times New Roman" w:eastAsia="Times New Roman" w:hAnsi="Times New Roman" w:cs="Arabic Transparent"/>
          <w:sz w:val="28"/>
          <w:szCs w:val="28"/>
        </w:rPr>
        <w:t xml:space="preserve"> </w:t>
      </w:r>
      <w:proofErr w:type="spellStart"/>
      <w:r w:rsidRPr="00A24E31">
        <w:rPr>
          <w:rFonts w:ascii="Times New Roman" w:eastAsia="Times New Roman" w:hAnsi="Times New Roman" w:cs="Arabic Transparent"/>
          <w:sz w:val="28"/>
          <w:szCs w:val="28"/>
        </w:rPr>
        <w:t>Zagloul</w:t>
      </w:r>
      <w:proofErr w:type="spellEnd"/>
      <w:r w:rsidRPr="00A24E31">
        <w:rPr>
          <w:rFonts w:ascii="Times New Roman" w:eastAsia="Times New Roman" w:hAnsi="Times New Roman" w:cs="Arabic Transparent"/>
          <w:sz w:val="28"/>
          <w:szCs w:val="28"/>
        </w:rPr>
        <w:t xml:space="preserve"> Preparatory School for girls in the second semester of the academic year (2019/2020) and they were distributed to (6) experimental groups. The results showed that: (1) the intensity of medium hints is better than low and high, (2) high mental capacity is better than low, (3) the experimental group (the average density of hints with high mental capacity) is the best of the experimental groups, the interaction between the intensity of visual cues and the level of mental capacity, and in light of this, the researcher presented a set of appropriate recommendations and </w:t>
      </w:r>
      <w:proofErr w:type="gramStart"/>
      <w:r w:rsidRPr="00A24E31">
        <w:rPr>
          <w:rFonts w:ascii="Times New Roman" w:eastAsia="Times New Roman" w:hAnsi="Times New Roman" w:cs="Arabic Transparent"/>
          <w:sz w:val="28"/>
          <w:szCs w:val="28"/>
        </w:rPr>
        <w:t>suggestions .</w:t>
      </w:r>
      <w:proofErr w:type="gramEnd"/>
    </w:p>
    <w:p w:rsidR="00A24E31" w:rsidRPr="00A24E31" w:rsidRDefault="00A24E31" w:rsidP="00A24E31">
      <w:pPr>
        <w:autoSpaceDE w:val="0"/>
        <w:autoSpaceDN w:val="0"/>
        <w:adjustRightInd w:val="0"/>
        <w:spacing w:after="0" w:line="240" w:lineRule="auto"/>
        <w:jc w:val="both"/>
        <w:rPr>
          <w:rFonts w:ascii="Times New Roman" w:eastAsia="Times New Roman" w:hAnsi="Times New Roman" w:cs="Arabic Transparent"/>
          <w:sz w:val="28"/>
          <w:szCs w:val="28"/>
        </w:rPr>
      </w:pPr>
      <w:r w:rsidRPr="00A24E31">
        <w:rPr>
          <w:rFonts w:ascii="Times New Roman" w:eastAsia="Times New Roman" w:hAnsi="Times New Roman" w:cs="Arabic Transparent"/>
          <w:sz w:val="28"/>
          <w:szCs w:val="28"/>
          <w:rtl/>
        </w:rPr>
        <w:t xml:space="preserve"> </w:t>
      </w:r>
      <w:r w:rsidRPr="00A24E31">
        <w:rPr>
          <w:rFonts w:ascii="Times New Roman" w:eastAsia="Times New Roman" w:hAnsi="Times New Roman" w:cs="Arabic Transparent"/>
          <w:b/>
          <w:bCs/>
          <w:sz w:val="28"/>
          <w:szCs w:val="28"/>
        </w:rPr>
        <w:t>Keywords</w:t>
      </w:r>
      <w:r w:rsidRPr="00A24E31">
        <w:rPr>
          <w:rFonts w:ascii="Times New Roman" w:eastAsia="Times New Roman" w:hAnsi="Times New Roman" w:cs="Arabic Transparent"/>
          <w:sz w:val="28"/>
          <w:szCs w:val="28"/>
        </w:rPr>
        <w:t>: E-learning environment - Mind maps- Intensity of Visual Cues - Mental Capacity - Programming With the "Scratch" Program</w:t>
      </w:r>
    </w:p>
    <w:p w:rsidR="00A24E31" w:rsidRPr="00A24E31" w:rsidRDefault="00A24E31" w:rsidP="00A24E31">
      <w:pPr>
        <w:autoSpaceDE w:val="0"/>
        <w:autoSpaceDN w:val="0"/>
        <w:bidi/>
        <w:adjustRightInd w:val="0"/>
        <w:spacing w:after="0" w:line="240" w:lineRule="auto"/>
        <w:ind w:firstLine="720"/>
        <w:jc w:val="both"/>
        <w:rPr>
          <w:rFonts w:ascii="Simplified Arabic" w:eastAsia="Times New Roman" w:hAnsi="Simplified Arabic" w:cs="Simplified Arabic"/>
          <w:sz w:val="28"/>
          <w:szCs w:val="28"/>
          <w:lang w:eastAsia="en-GB"/>
        </w:rPr>
      </w:pPr>
    </w:p>
    <w:sectPr w:rsidR="00A24E31" w:rsidRPr="00A24E31">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766" w:rsidRDefault="00B23766" w:rsidP="001B01AC">
      <w:pPr>
        <w:spacing w:after="0" w:line="240" w:lineRule="auto"/>
      </w:pPr>
      <w:r>
        <w:separator/>
      </w:r>
    </w:p>
  </w:endnote>
  <w:endnote w:type="continuationSeparator" w:id="0">
    <w:p w:rsidR="00B23766" w:rsidRDefault="00B23766" w:rsidP="001B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Sultan bold">
    <w:altName w:val="Times New Roman"/>
    <w:charset w:val="B2"/>
    <w:family w:val="auto"/>
    <w:pitch w:val="variable"/>
    <w:sig w:usb0="00000000"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766" w:rsidRDefault="00B23766" w:rsidP="001B01AC">
      <w:pPr>
        <w:spacing w:after="0" w:line="240" w:lineRule="auto"/>
      </w:pPr>
      <w:r>
        <w:separator/>
      </w:r>
    </w:p>
  </w:footnote>
  <w:footnote w:type="continuationSeparator" w:id="0">
    <w:p w:rsidR="00B23766" w:rsidRDefault="00B23766" w:rsidP="001B0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AC" w:rsidRPr="001B01AC" w:rsidRDefault="001B01AC" w:rsidP="001B01AC">
    <w:pPr>
      <w:bidi/>
      <w:spacing w:after="0" w:line="240" w:lineRule="auto"/>
      <w:ind w:right="-67"/>
      <w:rPr>
        <w:rFonts w:ascii="Times New Roman" w:eastAsia="Times New Roman" w:hAnsi="Times New Roman" w:cs="SKR HEAD1"/>
        <w:sz w:val="18"/>
        <w:szCs w:val="18"/>
        <w:lang w:eastAsia="ar-SA"/>
      </w:rPr>
    </w:pPr>
    <w:r>
      <w:rPr>
        <w:noProof/>
      </w:rPr>
      <mc:AlternateContent>
        <mc:Choice Requires="wps">
          <w:drawing>
            <wp:anchor distT="0" distB="0" distL="114300" distR="114300" simplePos="0" relativeHeight="251659264" behindDoc="0" locked="0" layoutInCell="1" allowOverlap="1" wp14:anchorId="7C8AD05A" wp14:editId="7468063A">
              <wp:simplePos x="0" y="0"/>
              <wp:positionH relativeFrom="page">
                <wp:posOffset>5998845</wp:posOffset>
              </wp:positionH>
              <wp:positionV relativeFrom="page">
                <wp:posOffset>407035</wp:posOffset>
              </wp:positionV>
              <wp:extent cx="840740" cy="347980"/>
              <wp:effectExtent l="38100" t="57150" r="35560" b="520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7219">
                        <a:off x="0" y="0"/>
                        <a:ext cx="840740" cy="347980"/>
                      </a:xfrm>
                      <a:prstGeom prst="rect">
                        <a:avLst/>
                      </a:prstGeom>
                      <a:solidFill>
                        <a:sysClr val="window" lastClr="FFFFFF"/>
                      </a:solidFill>
                      <a:ln w="19050" cap="flat" cmpd="sng" algn="ctr">
                        <a:solidFill>
                          <a:sysClr val="windowText" lastClr="000000"/>
                        </a:solidFill>
                        <a:prstDash val="solid"/>
                      </a:ln>
                      <a:effectLst/>
                    </wps:spPr>
                    <wps:txbx>
                      <w:txbxContent>
                        <w:p w:rsidR="001B01AC" w:rsidRDefault="001B01AC" w:rsidP="004703DE">
                          <w:pPr>
                            <w:ind w:right="-67"/>
                            <w:jc w:val="center"/>
                            <w:rPr>
                              <w:rFonts w:cs="SKR HEAD1"/>
                            </w:rPr>
                          </w:pPr>
                          <w:r>
                            <w:rPr>
                              <w:rFonts w:cs="SKR HEAD1" w:hint="cs"/>
                              <w:rtl/>
                            </w:rPr>
                            <w:t xml:space="preserve">البحث </w:t>
                          </w:r>
                          <w:r w:rsidR="004703DE">
                            <w:rPr>
                              <w:rFonts w:cs="SKR HEAD1" w:hint="cs"/>
                              <w:rtl/>
                            </w:rPr>
                            <w:t>الثاني</w:t>
                          </w: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Pr="00281FE5" w:rsidRDefault="001B01AC" w:rsidP="0053290B">
                          <w:pPr>
                            <w:ind w:right="-67"/>
                            <w:jc w:val="center"/>
                            <w:rPr>
                              <w:rFonts w:cs="SKR HEAD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72.35pt;margin-top:32.05pt;width:66.2pt;height:27.4pt;rotation:368333fd;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cNhwIAAC4FAAAOAAAAZHJzL2Uyb0RvYy54bWysVE1v2zAMvQ/YfxB0X+2k6dIYdYqgRYYB&#10;QVusHXpmZCk2JouapMTOfv0oxW3Tj9MwHwRRpCm+x0ddXPatZjvpfIOm5KOTnDNpBFaN2ZT858Py&#10;yzlnPoCpQKORJd9Lzy/nnz9ddLaQY6xRV9IxSmJ80dmS1yHYIsu8qGUL/gStNORU6FoIZLpNVjno&#10;KHurs3Gef806dJV1KKT3dHp9cPJ5yq+UFOFWKS8D0yWn2kJaXVrXcc3mF1BsHNi6EUMZ8A9VtNAY&#10;uvQ51TUEYFvXvEvVNsKhRxVOBLYZKtUImTAQmlH+Bs19DVYmLESOt880+f+XVtzs7hxrqpKPOTPQ&#10;Uot+EGlgNlqycaSns76gqHt75yJAb1cofnlyZK880fBDTK9cyxwS2aen0/FolpghrKxPxO+fiZd9&#10;YIIOzyf5dELtEeQ6nUxn56kxGRQxU7zVOh++SWxZ3JTcUYkpKexWPsRaXkJSkaibatlonYy9v9KO&#10;7YAkQMqpsONMgw90WPJl+iJOSuGPf9OGdaToWX4WCwPSptIQaNtaYsubDWegNyR6EVyq5dXf/t2l&#10;DwT26OI8fR9dHCFeg68PFaesQ5g2EY9Msh5wv9Aed6Ff90PL1ljtqbOpCwTAW7FsKPGKgN+BI43T&#10;Ic1tuKVFaSSoOOw4q9H9+eg8xpP0yMtZRzNDNPzegpME67shUc5Gk9jFkIzJ2XRMhjv2rI89Ztte&#10;IfVklKpL2xgf9NOpctg+0ngv4q3kAiPo7gPhg3EVDrNMD4SQi0UKo8GyEFbm3oqY/Ek+D/0jODsI&#10;KFAzbvBpvqB4o6NDbPzT4GIbUDVJZJHiA6+D+mkok3CGByRO/bGdol6euflfAAAA//8DAFBLAwQU&#10;AAYACAAAACEAD0a42uIAAAALAQAADwAAAGRycy9kb3ducmV2LnhtbEyPwUrDQBCG74LvsIzgze6m&#10;hKRNsykitIh6sVGht212TILZ2ZDdJtGnd3vS2z/Mxz/f5NvZdGzEwbWWJEQLAQypsrqlWsJbubtb&#10;AXNekVadJZTwjQ62xfVVrjJtJ3rF8eBrFkrIZUpC432fce6qBo1yC9sjhd2nHYzyYRxqrgc1hXLT&#10;8aUQCTeqpXChUT0+NFh9Hc5GwtNxGH+SnZj2z49l+/6h9+XLtJTy9ma+3wDzOPs/GC76QR2K4HSy&#10;Z9KOdRLWcZwGVEISR8AugEjTkE4hRas18CLn/38ofgEAAP//AwBQSwECLQAUAAYACAAAACEAtoM4&#10;kv4AAADhAQAAEwAAAAAAAAAAAAAAAAAAAAAAW0NvbnRlbnRfVHlwZXNdLnhtbFBLAQItABQABgAI&#10;AAAAIQA4/SH/1gAAAJQBAAALAAAAAAAAAAAAAAAAAC8BAABfcmVscy8ucmVsc1BLAQItABQABgAI&#10;AAAAIQBaaAcNhwIAAC4FAAAOAAAAAAAAAAAAAAAAAC4CAABkcnMvZTJvRG9jLnhtbFBLAQItABQA&#10;BgAIAAAAIQAPRrja4gAAAAsBAAAPAAAAAAAAAAAAAAAAAOEEAABkcnMvZG93bnJldi54bWxQSwUG&#10;AAAAAAQABADzAAAA8AUAAAAA&#10;" fillcolor="window" strokecolor="windowText" strokeweight="1.5pt">
              <v:path arrowok="t"/>
              <v:textbox>
                <w:txbxContent>
                  <w:p w:rsidR="001B01AC" w:rsidRDefault="001B01AC" w:rsidP="004703DE">
                    <w:pPr>
                      <w:ind w:right="-67"/>
                      <w:jc w:val="center"/>
                      <w:rPr>
                        <w:rFonts w:cs="SKR HEAD1"/>
                      </w:rPr>
                    </w:pPr>
                    <w:r>
                      <w:rPr>
                        <w:rFonts w:cs="SKR HEAD1" w:hint="cs"/>
                        <w:rtl/>
                      </w:rPr>
                      <w:t xml:space="preserve">البحث </w:t>
                    </w:r>
                    <w:r w:rsidR="004703DE">
                      <w:rPr>
                        <w:rFonts w:cs="SKR HEAD1" w:hint="cs"/>
                        <w:rtl/>
                      </w:rPr>
                      <w:t>الثاني</w:t>
                    </w: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Pr="00281FE5" w:rsidRDefault="001B01AC" w:rsidP="0053290B">
                    <w:pPr>
                      <w:ind w:right="-67"/>
                      <w:jc w:val="center"/>
                      <w:rPr>
                        <w:rFonts w:cs="SKR HEAD1"/>
                      </w:rPr>
                    </w:pPr>
                  </w:p>
                </w:txbxContent>
              </v:textbox>
              <w10:wrap anchorx="page" anchory="page"/>
            </v:rect>
          </w:pict>
        </mc:Fallback>
      </mc:AlternateContent>
    </w:r>
    <w:r w:rsidRPr="001B01AC">
      <w:rPr>
        <w:rFonts w:ascii="Times New Roman" w:eastAsia="Times New Roman" w:hAnsi="Times New Roman" w:cs="SKR HEAD1" w:hint="cs"/>
        <w:sz w:val="20"/>
        <w:szCs w:val="20"/>
        <w:rtl/>
        <w:lang w:eastAsia="ar-SA"/>
      </w:rPr>
      <w:t xml:space="preserve">تكنولوجيا </w:t>
    </w:r>
    <w:r>
      <w:rPr>
        <w:rFonts w:ascii="Times New Roman" w:eastAsia="Times New Roman" w:hAnsi="Times New Roman" w:cs="SKR HEAD1" w:hint="cs"/>
        <w:sz w:val="20"/>
        <w:szCs w:val="20"/>
        <w:rtl/>
        <w:lang w:eastAsia="ar-SA"/>
      </w:rPr>
      <w:t xml:space="preserve">                        تكنولوجيا </w:t>
    </w:r>
    <w:r w:rsidRPr="001B01AC">
      <w:rPr>
        <w:rFonts w:ascii="Times New Roman" w:eastAsia="Times New Roman" w:hAnsi="Times New Roman" w:cs="SKR HEAD1" w:hint="cs"/>
        <w:rtl/>
        <w:lang w:eastAsia="ar-SA"/>
      </w:rPr>
      <w:t xml:space="preserve"> التعليم  سلسلة دراسات وبحوث - المجلد (</w:t>
    </w:r>
    <w:r>
      <w:rPr>
        <w:rFonts w:ascii="Times New Roman" w:eastAsia="Times New Roman" w:hAnsi="Times New Roman" w:cs="SKR HEAD1" w:hint="cs"/>
        <w:rtl/>
        <w:lang w:eastAsia="ar-SA" w:bidi="ar-EG"/>
      </w:rPr>
      <w:t>30</w:t>
    </w:r>
    <w:r w:rsidRPr="001B01AC">
      <w:rPr>
        <w:rFonts w:ascii="Times New Roman" w:eastAsia="Times New Roman" w:hAnsi="Times New Roman" w:cs="SKR HEAD1" w:hint="cs"/>
        <w:rtl/>
        <w:lang w:eastAsia="ar-SA"/>
      </w:rPr>
      <w:t xml:space="preserve">) </w:t>
    </w:r>
    <w:r w:rsidRPr="001B01AC">
      <w:rPr>
        <w:rFonts w:ascii="Times New Roman" w:eastAsia="Times New Roman" w:hAnsi="Times New Roman" w:cs="SKR HEAD1"/>
        <w:rtl/>
        <w:lang w:eastAsia="ar-SA"/>
      </w:rPr>
      <w:t>-</w:t>
    </w:r>
    <w:r w:rsidRPr="001B01AC">
      <w:rPr>
        <w:rFonts w:ascii="Times New Roman" w:eastAsia="Times New Roman" w:hAnsi="Times New Roman" w:cs="SKR HEAD1" w:hint="cs"/>
        <w:rtl/>
        <w:lang w:eastAsia="ar-SA"/>
      </w:rPr>
      <w:t xml:space="preserve"> العدد (</w:t>
    </w:r>
    <w:r>
      <w:rPr>
        <w:rFonts w:ascii="Times New Roman" w:eastAsia="Times New Roman" w:hAnsi="Times New Roman" w:cs="SKR HEAD1" w:hint="cs"/>
        <w:rtl/>
        <w:lang w:eastAsia="ar-SA"/>
      </w:rPr>
      <w:t>6</w:t>
    </w:r>
    <w:r w:rsidRPr="001B01AC">
      <w:rPr>
        <w:rFonts w:ascii="Times New Roman" w:eastAsia="Times New Roman" w:hAnsi="Times New Roman" w:cs="SKR HEAD1" w:hint="cs"/>
        <w:rtl/>
        <w:lang w:eastAsia="ar-SA"/>
      </w:rPr>
      <w:t xml:space="preserve">) </w:t>
    </w:r>
    <w:r w:rsidRPr="001B01AC">
      <w:rPr>
        <w:rFonts w:ascii="Times New Roman" w:eastAsia="Times New Roman" w:hAnsi="Times New Roman" w:cs="SKR HEAD1"/>
        <w:rtl/>
        <w:lang w:eastAsia="ar-SA"/>
      </w:rPr>
      <w:t>-</w:t>
    </w:r>
    <w:r w:rsidRPr="001B01AC">
      <w:rPr>
        <w:rFonts w:ascii="Times New Roman" w:eastAsia="Times New Roman" w:hAnsi="Times New Roman" w:cs="SKR HEAD1" w:hint="cs"/>
        <w:rtl/>
        <w:lang w:eastAsia="ar-SA"/>
      </w:rPr>
      <w:t xml:space="preserve"> الجزء (3) - </w:t>
    </w:r>
    <w:r>
      <w:rPr>
        <w:rFonts w:ascii="Times New Roman" w:eastAsia="Times New Roman" w:hAnsi="Times New Roman" w:cs="SKR HEAD1" w:hint="cs"/>
        <w:rtl/>
        <w:lang w:eastAsia="ar-SA"/>
      </w:rPr>
      <w:t>يونيو</w:t>
    </w:r>
    <w:r w:rsidRPr="001B01AC">
      <w:rPr>
        <w:rFonts w:ascii="Times New Roman" w:eastAsia="Times New Roman" w:hAnsi="Times New Roman" w:cs="SKR HEAD1" w:hint="cs"/>
        <w:rtl/>
        <w:lang w:eastAsia="ar-SA"/>
      </w:rPr>
      <w:t xml:space="preserve"> </w:t>
    </w:r>
    <w:r>
      <w:rPr>
        <w:rFonts w:ascii="Times New Roman" w:eastAsia="Times New Roman" w:hAnsi="Times New Roman" w:cs="SKR HEAD1" w:hint="cs"/>
        <w:sz w:val="18"/>
        <w:szCs w:val="18"/>
        <w:rtl/>
        <w:lang w:eastAsia="ar-SA"/>
      </w:rPr>
      <w:t>2020</w:t>
    </w:r>
  </w:p>
  <w:p w:rsidR="001B01AC" w:rsidRDefault="001B01AC">
    <w:pPr>
      <w:pStyle w:val="Header"/>
    </w:pPr>
    <w:r>
      <w:rPr>
        <w:noProof/>
      </w:rPr>
      <mc:AlternateContent>
        <mc:Choice Requires="wps">
          <w:drawing>
            <wp:anchor distT="4294967295" distB="4294967295" distL="114300" distR="114300" simplePos="0" relativeHeight="251658240" behindDoc="0" locked="0" layoutInCell="1" allowOverlap="1">
              <wp:simplePos x="0" y="0"/>
              <wp:positionH relativeFrom="page">
                <wp:posOffset>680085</wp:posOffset>
              </wp:positionH>
              <wp:positionV relativeFrom="page">
                <wp:posOffset>657917</wp:posOffset>
              </wp:positionV>
              <wp:extent cx="549656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6560" cy="0"/>
                      </a:xfrm>
                      <a:prstGeom prst="line">
                        <a:avLst/>
                      </a:prstGeom>
                      <a:noFill/>
                      <a:ln w="25400"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3.55pt,51.8pt" to="486.3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nQIFAIAAAwEAAAOAAAAZHJzL2Uyb0RvYy54bWysU01vGyEQvVfqf0Dc67WtOGpWWedgN+0h&#10;bSM5/QETYHdRWQYxxGv/+w6s7TTtrSoHBPPxmPdmuL07DE7sTSSLvpGL2VwK4xVq67tG/ni6//BR&#10;CkrgNTj0ppFHQ/Ju/f7d7Rhqs8QenTZRMIinegyN7FMKdVWR6s0ANMNgPDtbjAMkvsau0hFGRh9c&#10;tZzPr6sRow4RlSFi63ZyynXBb1uj0ve2JZOEayTXlsoey/6c92p9C3UXIfRWncqAf6hiAOv50QvU&#10;FhKIl2j/ghqsikjYppnCocK2tcoUDsxmMf+Dza6HYAoXFofCRSb6f7Dq2/4xCqu5d1J4GLhFuxTB&#10;dn0SG/SeBcQoFlmnMVDN4Rv/GDNTdfC78IDqJwmPmx58Z0q9T8fAICWjepOSLxT4tefxK2qOgZeE&#10;RbRDGwfROhu+5MQMzsKIQ+nS8dIlc0hCsXF1dXO9uuZmqrOvgjpD5MQQKX02OIh8aKSzPgsINewf&#10;KDEJDj2HZLPHe+tcGQLnxdjI5epqnqGBZ7F1kPg4BFaHfCcFuI6HXKVYIAmd1Tk9A9GRNi6KPfCc&#10;8XhqHJ+4XikcUGIHkyhrSuxBmyn0ZsXmaQgJEssymRfzs53rnaBL6W+ezDy2QP2UUlwTUm9Af/K6&#10;sEpg3XRmJOdzqaZ8i5Mc56ZM7X1GfXyMWaZs55Err56+R57p3+8l6vUTr38BAAD//wMAUEsDBBQA&#10;BgAIAAAAIQCVAzXj3AAAAAsBAAAPAAAAZHJzL2Rvd25yZXYueG1sTI9BT8MwDIXvSPyHyEjcWLqC&#10;VlaaTggJOLKN7Z41pg1rnKpJ18Kvx5OQ4OZnPz1/r1hNrhUn7IP1pGA+S0AgVd5YqhXs3p9v7kGE&#10;qMno1hMq+MIAq/LyotC58SNt8LSNteAQCrlW0MTY5VKGqkGnw8x3SHz78L3TkWVfS9PrkcNdK9Mk&#10;WUinLfGHRnf41GB13A5OwfF7Pb7u3oa7kMY94frFTv2nVer6anp8ABFxin9mOOMzOpTMdPADmSBa&#10;1kk2Z+t5uF2AYMcySzMQh9+NLAv5v0P5AwAA//8DAFBLAQItABQABgAIAAAAIQC2gziS/gAAAOEB&#10;AAATAAAAAAAAAAAAAAAAAAAAAABbQ29udGVudF9UeXBlc10ueG1sUEsBAi0AFAAGAAgAAAAhADj9&#10;If/WAAAAlAEAAAsAAAAAAAAAAAAAAAAALwEAAF9yZWxzLy5yZWxzUEsBAi0AFAAGAAgAAAAhAH1e&#10;dAgUAgAADAQAAA4AAAAAAAAAAAAAAAAALgIAAGRycy9lMm9Eb2MueG1sUEsBAi0AFAAGAAgAAAAh&#10;AJUDNePcAAAACwEAAA8AAAAAAAAAAAAAAAAAbgQAAGRycy9kb3ducmV2LnhtbFBLBQYAAAAABAAE&#10;APMAAAB3BQAAAAA=&#10;" strokeweight="2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E31"/>
    <w:rsid w:val="00027912"/>
    <w:rsid w:val="001B01AC"/>
    <w:rsid w:val="002E1B03"/>
    <w:rsid w:val="004703DE"/>
    <w:rsid w:val="009D7B2C"/>
    <w:rsid w:val="00A24E31"/>
    <w:rsid w:val="00B23766"/>
    <w:rsid w:val="00D74387"/>
    <w:rsid w:val="00ED1974"/>
    <w:rsid w:val="00F31C6D"/>
    <w:rsid w:val="00F76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912"/>
    <w:pPr>
      <w:spacing w:after="200" w:line="276" w:lineRule="auto"/>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4">
    <w:name w:val="Table Grid114"/>
    <w:basedOn w:val="TableNormal"/>
    <w:next w:val="TableGrid"/>
    <w:uiPriority w:val="59"/>
    <w:rsid w:val="00A24E31"/>
    <w:pPr>
      <w:jc w:val="both"/>
    </w:pPr>
    <w:rPr>
      <w:rFonts w:eastAsia="Calibri"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24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B01AC"/>
    <w:pPr>
      <w:tabs>
        <w:tab w:val="center" w:pos="4680"/>
        <w:tab w:val="right" w:pos="9360"/>
      </w:tabs>
      <w:spacing w:after="0" w:line="240" w:lineRule="auto"/>
    </w:pPr>
  </w:style>
  <w:style w:type="character" w:customStyle="1" w:styleId="HeaderChar">
    <w:name w:val="Header Char"/>
    <w:basedOn w:val="DefaultParagraphFont"/>
    <w:link w:val="Header"/>
    <w:rsid w:val="001B01AC"/>
    <w:rPr>
      <w:rFonts w:ascii="Calibri" w:eastAsia="Calibri" w:hAnsi="Calibri" w:cs="Arial"/>
      <w:sz w:val="22"/>
      <w:szCs w:val="22"/>
    </w:rPr>
  </w:style>
  <w:style w:type="paragraph" w:styleId="Footer">
    <w:name w:val="footer"/>
    <w:basedOn w:val="Normal"/>
    <w:link w:val="FooterChar"/>
    <w:rsid w:val="001B01AC"/>
    <w:pPr>
      <w:tabs>
        <w:tab w:val="center" w:pos="4680"/>
        <w:tab w:val="right" w:pos="9360"/>
      </w:tabs>
      <w:spacing w:after="0" w:line="240" w:lineRule="auto"/>
    </w:pPr>
  </w:style>
  <w:style w:type="character" w:customStyle="1" w:styleId="FooterChar">
    <w:name w:val="Footer Char"/>
    <w:basedOn w:val="DefaultParagraphFont"/>
    <w:link w:val="Footer"/>
    <w:rsid w:val="001B01AC"/>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912"/>
    <w:pPr>
      <w:spacing w:after="200" w:line="276" w:lineRule="auto"/>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4">
    <w:name w:val="Table Grid114"/>
    <w:basedOn w:val="TableNormal"/>
    <w:next w:val="TableGrid"/>
    <w:uiPriority w:val="59"/>
    <w:rsid w:val="00A24E31"/>
    <w:pPr>
      <w:jc w:val="both"/>
    </w:pPr>
    <w:rPr>
      <w:rFonts w:eastAsia="Calibri"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24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B01AC"/>
    <w:pPr>
      <w:tabs>
        <w:tab w:val="center" w:pos="4680"/>
        <w:tab w:val="right" w:pos="9360"/>
      </w:tabs>
      <w:spacing w:after="0" w:line="240" w:lineRule="auto"/>
    </w:pPr>
  </w:style>
  <w:style w:type="character" w:customStyle="1" w:styleId="HeaderChar">
    <w:name w:val="Header Char"/>
    <w:basedOn w:val="DefaultParagraphFont"/>
    <w:link w:val="Header"/>
    <w:rsid w:val="001B01AC"/>
    <w:rPr>
      <w:rFonts w:ascii="Calibri" w:eastAsia="Calibri" w:hAnsi="Calibri" w:cs="Arial"/>
      <w:sz w:val="22"/>
      <w:szCs w:val="22"/>
    </w:rPr>
  </w:style>
  <w:style w:type="paragraph" w:styleId="Footer">
    <w:name w:val="footer"/>
    <w:basedOn w:val="Normal"/>
    <w:link w:val="FooterChar"/>
    <w:rsid w:val="001B01AC"/>
    <w:pPr>
      <w:tabs>
        <w:tab w:val="center" w:pos="4680"/>
        <w:tab w:val="right" w:pos="9360"/>
      </w:tabs>
      <w:spacing w:after="0" w:line="240" w:lineRule="auto"/>
    </w:pPr>
  </w:style>
  <w:style w:type="character" w:customStyle="1" w:styleId="FooterChar">
    <w:name w:val="Footer Char"/>
    <w:basedOn w:val="DefaultParagraphFont"/>
    <w:link w:val="Footer"/>
    <w:rsid w:val="001B01AC"/>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Nvidiaa</dc:creator>
  <cp:lastModifiedBy>Nvidiaa</cp:lastModifiedBy>
  <cp:revision>7</cp:revision>
  <dcterms:created xsi:type="dcterms:W3CDTF">2022-11-26T21:05:00Z</dcterms:created>
  <dcterms:modified xsi:type="dcterms:W3CDTF">2022-11-26T21:40:00Z</dcterms:modified>
</cp:coreProperties>
</file>